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EB" w:rsidRPr="004E25CF" w:rsidRDefault="00042CEB" w:rsidP="00042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</w:t>
      </w:r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СТУДЕНОВСКОГО МУНИЦИПАЛЬНОГО ОБРАЗОВАНИЯ</w:t>
      </w:r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ТУРКОВСКОГО МУНИЦИПАЛЬНОГО РАЙОНА</w:t>
      </w:r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САРАТОВСКОЙ ОБЛАСТИ</w:t>
      </w:r>
    </w:p>
    <w:p w:rsidR="00042CEB" w:rsidRPr="004E25CF" w:rsidRDefault="00042CEB" w:rsidP="0004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42CEB" w:rsidRPr="004E25CF" w:rsidRDefault="00042CEB" w:rsidP="00042C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042CEB" w:rsidRPr="004E25CF" w:rsidRDefault="00042CEB" w:rsidP="0004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EB" w:rsidRPr="004E25CF" w:rsidRDefault="00042CEB" w:rsidP="0004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08.04.2024</w:t>
      </w: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№20</w:t>
      </w:r>
    </w:p>
    <w:p w:rsidR="00042CEB" w:rsidRPr="004E25CF" w:rsidRDefault="00DF6405" w:rsidP="00042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п</w:t>
      </w:r>
      <w:r w:rsidR="00042CEB" w:rsidRPr="004E2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рисвоение адреса объекту адресации</w:t>
      </w:r>
    </w:p>
    <w:p w:rsidR="00042CEB" w:rsidRPr="004E25CF" w:rsidRDefault="00042CEB" w:rsidP="0004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28.12.2013 года 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19 ноября 2014 года № 1221 «Об утверждении Правил присвоения, изменения и аннулировании адресов</w:t>
      </w: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разделом </w:t>
      </w: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правительства </w:t>
      </w: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Российской 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</w:t>
      </w: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ведении государственного адресного реестра, о внесении изменений и признании утратившими силу некоторых актов </w:t>
      </w: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Российской 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инвентаризации адресных сведений государственного адресного реестра с использованием федеральной адресной системы по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Студеновскому</w:t>
      </w:r>
      <w:proofErr w:type="spellEnd"/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образованию, администрация  Студеновского муниципального образования  </w:t>
      </w:r>
      <w:r w:rsidRPr="004E25C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042CEB" w:rsidRPr="00042CEB" w:rsidRDefault="00042CEB" w:rsidP="0004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Присвоить адрес объекту адресации - зданию, почтовый адрес: 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Турковский </w:t>
      </w:r>
      <w:proofErr w:type="spellStart"/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Студеновское, с. Дмитриевка, ул. Советская,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14Г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CEB">
        <w:rPr>
          <w:rFonts w:ascii="Times New Roman" w:eastAsia="Times New Roman" w:hAnsi="Times New Roman" w:cs="Times New Roman"/>
          <w:sz w:val="28"/>
          <w:szCs w:val="28"/>
          <w:lang w:eastAsia="x-none"/>
        </w:rPr>
        <w:t>КН отсутствует, объект не стоит на кадастровом учете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42CEB" w:rsidRPr="004E25CF" w:rsidRDefault="00042CEB" w:rsidP="00042CEB">
      <w:pPr>
        <w:tabs>
          <w:tab w:val="left" w:pos="0"/>
          <w:tab w:val="left" w:pos="1276"/>
          <w:tab w:val="left" w:pos="141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2.Считать данный адрес присвоенным.</w:t>
      </w:r>
    </w:p>
    <w:p w:rsidR="00042CEB" w:rsidRPr="004E25CF" w:rsidRDefault="00042CEB" w:rsidP="00042CEB">
      <w:pPr>
        <w:tabs>
          <w:tab w:val="left" w:pos="0"/>
          <w:tab w:val="left" w:pos="1276"/>
          <w:tab w:val="left" w:pos="141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C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подписания.</w:t>
      </w:r>
    </w:p>
    <w:p w:rsidR="00042CEB" w:rsidRPr="004E25CF" w:rsidRDefault="00042CEB" w:rsidP="00042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42CEB" w:rsidRPr="004E25CF" w:rsidRDefault="00042CEB" w:rsidP="00042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42CEB" w:rsidRPr="004E25CF" w:rsidRDefault="00042CEB" w:rsidP="00042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42CEB" w:rsidRPr="004E25CF" w:rsidRDefault="00042CEB" w:rsidP="00042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Студеновского</w:t>
      </w:r>
    </w:p>
    <w:p w:rsidR="00042CEB" w:rsidRPr="004E25CF" w:rsidRDefault="00042CEB" w:rsidP="0004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 ___________________ Ю.В. Володин</w:t>
      </w: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E25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042CEB" w:rsidRDefault="00042CEB" w:rsidP="00042CEB"/>
    <w:p w:rsidR="007D2F80" w:rsidRDefault="00674AF3"/>
    <w:sectPr w:rsidR="007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EB"/>
    <w:rsid w:val="00042CEB"/>
    <w:rsid w:val="00073DF3"/>
    <w:rsid w:val="00674AF3"/>
    <w:rsid w:val="008979AF"/>
    <w:rsid w:val="00A00021"/>
    <w:rsid w:val="00DF6405"/>
    <w:rsid w:val="00E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CB3E-A6F8-4381-8673-A606F47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2024-04-15T06:18:00Z</cp:lastPrinted>
  <dcterms:created xsi:type="dcterms:W3CDTF">2024-04-15T06:19:00Z</dcterms:created>
  <dcterms:modified xsi:type="dcterms:W3CDTF">2024-04-15T06:19:00Z</dcterms:modified>
</cp:coreProperties>
</file>